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E21CF" w14:textId="77777777" w:rsidR="00980494" w:rsidRPr="00572DBB" w:rsidRDefault="0098008D" w:rsidP="00AD1ED1">
      <w:pPr>
        <w:spacing w:after="0"/>
        <w:jc w:val="center"/>
        <w:rPr>
          <w:rFonts w:ascii="Arial" w:hAnsi="Arial" w:cs="Arial"/>
          <w:b/>
          <w:sz w:val="32"/>
          <w:szCs w:val="32"/>
        </w:rPr>
      </w:pPr>
      <w:r w:rsidRPr="00572DBB">
        <w:rPr>
          <w:rFonts w:ascii="Arial" w:hAnsi="Arial" w:cs="Arial"/>
          <w:b/>
          <w:sz w:val="32"/>
          <w:szCs w:val="32"/>
        </w:rPr>
        <w:t>Bay</w:t>
      </w:r>
      <w:r w:rsidR="00572DBB" w:rsidRPr="00572DBB">
        <w:rPr>
          <w:rFonts w:ascii="Arial" w:hAnsi="Arial" w:cs="Arial"/>
          <w:b/>
          <w:sz w:val="32"/>
          <w:szCs w:val="32"/>
        </w:rPr>
        <w:t xml:space="preserve"> County Clerk’s Office</w:t>
      </w:r>
    </w:p>
    <w:p w14:paraId="4C3C3874" w14:textId="01A0AB04" w:rsidR="005D630E" w:rsidRDefault="00572DBB" w:rsidP="005D630E">
      <w:pPr>
        <w:jc w:val="center"/>
        <w:rPr>
          <w:rFonts w:ascii="Arial" w:hAnsi="Arial" w:cs="Arial"/>
          <w:b/>
          <w:sz w:val="32"/>
          <w:szCs w:val="32"/>
        </w:rPr>
      </w:pPr>
      <w:r w:rsidRPr="00572DBB">
        <w:rPr>
          <w:rFonts w:ascii="Arial" w:hAnsi="Arial" w:cs="Arial"/>
          <w:b/>
          <w:sz w:val="32"/>
          <w:szCs w:val="32"/>
        </w:rPr>
        <w:t>Job Description</w:t>
      </w:r>
    </w:p>
    <w:tbl>
      <w:tblPr>
        <w:tblStyle w:val="TableGrid"/>
        <w:tblW w:w="0" w:type="auto"/>
        <w:tblLook w:val="04A0" w:firstRow="1" w:lastRow="0" w:firstColumn="1" w:lastColumn="0" w:noHBand="0" w:noVBand="1"/>
      </w:tblPr>
      <w:tblGrid>
        <w:gridCol w:w="3296"/>
        <w:gridCol w:w="3297"/>
        <w:gridCol w:w="3297"/>
      </w:tblGrid>
      <w:tr w:rsidR="005D630E" w:rsidRPr="005D630E" w14:paraId="488368AB" w14:textId="77777777" w:rsidTr="005D630E">
        <w:tc>
          <w:tcPr>
            <w:tcW w:w="3296" w:type="dxa"/>
            <w:tcBorders>
              <w:top w:val="single" w:sz="4" w:space="0" w:color="FFFFFF"/>
              <w:left w:val="single" w:sz="4" w:space="0" w:color="FFFFFF"/>
              <w:bottom w:val="thinThickSmallGap" w:sz="24" w:space="0" w:color="000000"/>
              <w:right w:val="single" w:sz="4" w:space="0" w:color="FFFFFF"/>
            </w:tcBorders>
          </w:tcPr>
          <w:p w14:paraId="663CF372" w14:textId="6569B2C9" w:rsidR="005D630E" w:rsidRPr="005D630E" w:rsidRDefault="005D630E" w:rsidP="0098008D">
            <w:pPr>
              <w:jc w:val="center"/>
              <w:rPr>
                <w:rFonts w:ascii="Arial" w:hAnsi="Arial" w:cs="Arial"/>
                <w:b/>
                <w:sz w:val="24"/>
                <w:szCs w:val="24"/>
              </w:rPr>
            </w:pPr>
            <w:r w:rsidRPr="005D630E">
              <w:rPr>
                <w:rFonts w:ascii="Arial" w:hAnsi="Arial" w:cs="Arial"/>
                <w:b/>
                <w:sz w:val="24"/>
                <w:szCs w:val="24"/>
              </w:rPr>
              <w:t>Job Title</w:t>
            </w:r>
          </w:p>
        </w:tc>
        <w:tc>
          <w:tcPr>
            <w:tcW w:w="3297" w:type="dxa"/>
            <w:tcBorders>
              <w:top w:val="single" w:sz="4" w:space="0" w:color="FFFFFF"/>
              <w:left w:val="single" w:sz="4" w:space="0" w:color="FFFFFF"/>
              <w:bottom w:val="thinThickSmallGap" w:sz="24" w:space="0" w:color="000000"/>
              <w:right w:val="single" w:sz="4" w:space="0" w:color="FFFFFF"/>
            </w:tcBorders>
          </w:tcPr>
          <w:p w14:paraId="4B54483C" w14:textId="1FB2B076" w:rsidR="005D630E" w:rsidRPr="005D630E" w:rsidRDefault="005D630E" w:rsidP="0098008D">
            <w:pPr>
              <w:jc w:val="center"/>
              <w:rPr>
                <w:rFonts w:ascii="Arial" w:hAnsi="Arial" w:cs="Arial"/>
                <w:b/>
                <w:sz w:val="24"/>
                <w:szCs w:val="24"/>
              </w:rPr>
            </w:pPr>
            <w:r w:rsidRPr="005D630E">
              <w:rPr>
                <w:rFonts w:ascii="Arial" w:hAnsi="Arial" w:cs="Arial"/>
                <w:b/>
                <w:sz w:val="24"/>
                <w:szCs w:val="24"/>
              </w:rPr>
              <w:t>Department</w:t>
            </w:r>
          </w:p>
        </w:tc>
        <w:tc>
          <w:tcPr>
            <w:tcW w:w="3297" w:type="dxa"/>
            <w:tcBorders>
              <w:top w:val="single" w:sz="4" w:space="0" w:color="FFFFFF"/>
              <w:left w:val="single" w:sz="4" w:space="0" w:color="FFFFFF"/>
              <w:bottom w:val="thinThickSmallGap" w:sz="24" w:space="0" w:color="000000"/>
              <w:right w:val="single" w:sz="4" w:space="0" w:color="FFFFFF"/>
            </w:tcBorders>
          </w:tcPr>
          <w:p w14:paraId="7B640E3E" w14:textId="64846FDE" w:rsidR="005D630E" w:rsidRPr="005D630E" w:rsidRDefault="005D630E" w:rsidP="0098008D">
            <w:pPr>
              <w:jc w:val="center"/>
              <w:rPr>
                <w:rFonts w:ascii="Arial" w:hAnsi="Arial" w:cs="Arial"/>
                <w:b/>
                <w:sz w:val="24"/>
                <w:szCs w:val="24"/>
              </w:rPr>
            </w:pPr>
            <w:r w:rsidRPr="005D630E">
              <w:rPr>
                <w:rFonts w:ascii="Arial" w:hAnsi="Arial" w:cs="Arial"/>
                <w:b/>
                <w:sz w:val="24"/>
                <w:szCs w:val="24"/>
              </w:rPr>
              <w:t>Classification</w:t>
            </w:r>
          </w:p>
        </w:tc>
      </w:tr>
      <w:tr w:rsidR="005D630E" w:rsidRPr="005D630E" w14:paraId="55A699DD" w14:textId="77777777" w:rsidTr="005D630E">
        <w:tc>
          <w:tcPr>
            <w:tcW w:w="3296" w:type="dxa"/>
            <w:tcBorders>
              <w:top w:val="thinThickSmallGap" w:sz="24" w:space="0" w:color="000000"/>
              <w:left w:val="single" w:sz="4" w:space="0" w:color="FFFFFF"/>
              <w:bottom w:val="single" w:sz="4" w:space="0" w:color="FFFFFF"/>
              <w:right w:val="single" w:sz="4" w:space="0" w:color="FFFFFF"/>
            </w:tcBorders>
          </w:tcPr>
          <w:p w14:paraId="7453439B" w14:textId="52F9FDEB" w:rsidR="005D630E" w:rsidRPr="005D630E" w:rsidRDefault="005D630E" w:rsidP="0098008D">
            <w:pPr>
              <w:jc w:val="center"/>
              <w:rPr>
                <w:rFonts w:ascii="Arial" w:hAnsi="Arial" w:cs="Arial"/>
                <w:b/>
                <w:sz w:val="32"/>
                <w:szCs w:val="32"/>
              </w:rPr>
            </w:pPr>
            <w:r w:rsidRPr="005D630E">
              <w:rPr>
                <w:rFonts w:ascii="Arial" w:hAnsi="Arial" w:cs="Arial"/>
                <w:sz w:val="24"/>
                <w:szCs w:val="24"/>
              </w:rPr>
              <w:t>Assistant Finance Officer</w:t>
            </w:r>
          </w:p>
        </w:tc>
        <w:tc>
          <w:tcPr>
            <w:tcW w:w="3297" w:type="dxa"/>
            <w:tcBorders>
              <w:top w:val="thinThickSmallGap" w:sz="24" w:space="0" w:color="000000"/>
              <w:left w:val="single" w:sz="4" w:space="0" w:color="FFFFFF"/>
              <w:bottom w:val="single" w:sz="4" w:space="0" w:color="FFFFFF"/>
              <w:right w:val="single" w:sz="4" w:space="0" w:color="FFFFFF"/>
            </w:tcBorders>
          </w:tcPr>
          <w:p w14:paraId="39558932" w14:textId="0E1B3E70" w:rsidR="005D630E" w:rsidRPr="005D630E" w:rsidRDefault="005D630E" w:rsidP="0098008D">
            <w:pPr>
              <w:jc w:val="center"/>
              <w:rPr>
                <w:rFonts w:ascii="Arial" w:hAnsi="Arial" w:cs="Arial"/>
                <w:b/>
                <w:sz w:val="32"/>
                <w:szCs w:val="32"/>
              </w:rPr>
            </w:pPr>
            <w:r w:rsidRPr="005D630E">
              <w:rPr>
                <w:rFonts w:ascii="Arial" w:hAnsi="Arial" w:cs="Arial"/>
                <w:sz w:val="24"/>
                <w:szCs w:val="24"/>
              </w:rPr>
              <w:t>Board Finance</w:t>
            </w:r>
          </w:p>
        </w:tc>
        <w:tc>
          <w:tcPr>
            <w:tcW w:w="3297" w:type="dxa"/>
            <w:tcBorders>
              <w:top w:val="thinThickSmallGap" w:sz="24" w:space="0" w:color="000000"/>
              <w:left w:val="single" w:sz="4" w:space="0" w:color="FFFFFF"/>
              <w:bottom w:val="single" w:sz="4" w:space="0" w:color="FFFFFF"/>
              <w:right w:val="single" w:sz="4" w:space="0" w:color="FFFFFF"/>
            </w:tcBorders>
          </w:tcPr>
          <w:p w14:paraId="217D0E9E" w14:textId="47FB53FD" w:rsidR="005D630E" w:rsidRPr="005D630E" w:rsidRDefault="005D630E" w:rsidP="0098008D">
            <w:pPr>
              <w:jc w:val="center"/>
              <w:rPr>
                <w:rFonts w:ascii="Arial" w:hAnsi="Arial" w:cs="Arial"/>
                <w:b/>
                <w:sz w:val="32"/>
                <w:szCs w:val="32"/>
              </w:rPr>
            </w:pPr>
            <w:r w:rsidRPr="005D630E">
              <w:rPr>
                <w:rFonts w:ascii="Arial" w:hAnsi="Arial" w:cs="Arial"/>
                <w:sz w:val="24"/>
                <w:szCs w:val="24"/>
              </w:rPr>
              <w:t>Exempt</w:t>
            </w:r>
          </w:p>
        </w:tc>
      </w:tr>
    </w:tbl>
    <w:p w14:paraId="6F178D84" w14:textId="11879FB9" w:rsidR="00F95AE1" w:rsidRPr="00C24686" w:rsidRDefault="00C24686" w:rsidP="009028FC">
      <w:pPr>
        <w:jc w:val="both"/>
        <w:rPr>
          <w:rFonts w:ascii="Arial" w:hAnsi="Arial" w:cs="Arial"/>
          <w:b/>
          <w:sz w:val="24"/>
          <w:szCs w:val="24"/>
        </w:rPr>
      </w:pPr>
      <w:r w:rsidRPr="005D630E">
        <w:rPr>
          <w:rFonts w:ascii="Arial" w:hAnsi="Arial" w:cs="Arial"/>
          <w:b/>
          <w:sz w:val="24"/>
          <w:szCs w:val="24"/>
          <w:u w:val="single"/>
        </w:rPr>
        <w:br/>
      </w:r>
      <w:r w:rsidR="00572DBB" w:rsidRPr="005D630E">
        <w:rPr>
          <w:rFonts w:ascii="Arial" w:hAnsi="Arial" w:cs="Arial"/>
          <w:b/>
          <w:sz w:val="24"/>
          <w:szCs w:val="24"/>
          <w:u w:val="single"/>
        </w:rPr>
        <w:t>Nature of Job</w:t>
      </w:r>
      <w:r w:rsidR="00572DBB" w:rsidRPr="005D630E">
        <w:rPr>
          <w:rFonts w:ascii="Arial" w:hAnsi="Arial" w:cs="Arial"/>
          <w:b/>
          <w:sz w:val="24"/>
          <w:szCs w:val="24"/>
        </w:rPr>
        <w:t>:</w:t>
      </w:r>
      <w:r w:rsidRPr="005D630E">
        <w:rPr>
          <w:rFonts w:ascii="Arial" w:hAnsi="Arial" w:cs="Arial"/>
          <w:b/>
          <w:sz w:val="24"/>
          <w:szCs w:val="24"/>
        </w:rPr>
        <w:t xml:space="preserve"> </w:t>
      </w:r>
      <w:r w:rsidRPr="00C24686">
        <w:rPr>
          <w:rFonts w:ascii="Arial" w:hAnsi="Arial" w:cs="Arial"/>
          <w:sz w:val="24"/>
          <w:szCs w:val="24"/>
        </w:rPr>
        <w:t>This position supports the Finance Officer in managing the Board Finance Office, which oversees the daily financial operations of the Board of County Commissioners and the Supervisor of Elections. It plays a key role in providing strategic leadership and ensuring effective operational controls, sound management practices, and organizational alignment. The role is responsible for overseeing administrative and operational processes to maintain compliance and efficiency, implementing directives and policy decisions from the Clerk, and reporting directly to the Finance Officer. Additionally, this position provides leadership through the supervision and development of staff.</w:t>
      </w:r>
    </w:p>
    <w:p w14:paraId="48061ECE" w14:textId="77777777" w:rsidR="00C24686" w:rsidRPr="00C24686" w:rsidRDefault="00572DBB" w:rsidP="009028FC">
      <w:pPr>
        <w:jc w:val="both"/>
        <w:rPr>
          <w:rFonts w:ascii="Arial" w:hAnsi="Arial" w:cs="Arial"/>
          <w:sz w:val="24"/>
          <w:szCs w:val="24"/>
        </w:rPr>
      </w:pPr>
      <w:r>
        <w:rPr>
          <w:rFonts w:ascii="Arial" w:hAnsi="Arial" w:cs="Arial"/>
          <w:b/>
          <w:sz w:val="24"/>
          <w:szCs w:val="24"/>
          <w:u w:val="single"/>
        </w:rPr>
        <w:t>Essential Functions and Responsibilities</w:t>
      </w:r>
      <w:r>
        <w:rPr>
          <w:rFonts w:ascii="Arial" w:hAnsi="Arial" w:cs="Arial"/>
          <w:b/>
          <w:sz w:val="24"/>
          <w:szCs w:val="24"/>
        </w:rPr>
        <w:t>:</w:t>
      </w:r>
      <w:r w:rsidR="00621D1C">
        <w:rPr>
          <w:rFonts w:ascii="Arial" w:hAnsi="Arial" w:cs="Arial"/>
          <w:b/>
          <w:sz w:val="24"/>
          <w:szCs w:val="24"/>
        </w:rPr>
        <w:t xml:space="preserve"> </w:t>
      </w:r>
      <w:r w:rsidR="00C24686" w:rsidRPr="00C24686">
        <w:rPr>
          <w:rFonts w:ascii="Arial" w:hAnsi="Arial" w:cs="Arial"/>
          <w:sz w:val="24"/>
          <w:szCs w:val="24"/>
        </w:rPr>
        <w:t>The tasks outlined below represent the primary responsibilities of this position. Additional duties may be assigned by the Finance Officer as necessary to meet operational needs.</w:t>
      </w:r>
    </w:p>
    <w:p w14:paraId="32000127" w14:textId="6C045CA0" w:rsidR="00C24686" w:rsidRPr="00FF7BCC" w:rsidRDefault="00C24686" w:rsidP="009028FC">
      <w:pPr>
        <w:pStyle w:val="ListParagraph"/>
        <w:numPr>
          <w:ilvl w:val="0"/>
          <w:numId w:val="3"/>
        </w:numPr>
        <w:jc w:val="both"/>
        <w:rPr>
          <w:rFonts w:ascii="Arial" w:hAnsi="Arial" w:cs="Arial"/>
          <w:sz w:val="24"/>
          <w:szCs w:val="24"/>
        </w:rPr>
      </w:pPr>
      <w:r w:rsidRPr="00C24686">
        <w:rPr>
          <w:rFonts w:ascii="Arial" w:hAnsi="Arial" w:cs="Arial"/>
          <w:sz w:val="24"/>
          <w:szCs w:val="24"/>
        </w:rPr>
        <w:t>Acts as a liaison between County departments, the Clerk</w:t>
      </w:r>
      <w:r w:rsidR="00473282">
        <w:rPr>
          <w:rFonts w:ascii="Arial" w:hAnsi="Arial" w:cs="Arial"/>
          <w:sz w:val="24"/>
          <w:szCs w:val="24"/>
        </w:rPr>
        <w:t>’s Office</w:t>
      </w:r>
      <w:r w:rsidRPr="00C24686">
        <w:rPr>
          <w:rFonts w:ascii="Arial" w:hAnsi="Arial" w:cs="Arial"/>
          <w:sz w:val="24"/>
          <w:szCs w:val="24"/>
        </w:rPr>
        <w:t xml:space="preserve">, and external organizations. </w:t>
      </w:r>
      <w:proofErr w:type="gramStart"/>
      <w:r w:rsidRPr="00C24686">
        <w:rPr>
          <w:rFonts w:ascii="Arial" w:hAnsi="Arial" w:cs="Arial"/>
          <w:sz w:val="24"/>
          <w:szCs w:val="24"/>
        </w:rPr>
        <w:t>Communicates</w:t>
      </w:r>
      <w:proofErr w:type="gramEnd"/>
      <w:r w:rsidRPr="00C24686">
        <w:rPr>
          <w:rFonts w:ascii="Arial" w:hAnsi="Arial" w:cs="Arial"/>
          <w:sz w:val="24"/>
          <w:szCs w:val="24"/>
        </w:rPr>
        <w:t xml:space="preserve"> with internal departments, vendors, and the public regarding matters related to financial operations, ensuring </w:t>
      </w:r>
      <w:r w:rsidR="00473282">
        <w:rPr>
          <w:rFonts w:ascii="Arial" w:hAnsi="Arial" w:cs="Arial"/>
          <w:sz w:val="24"/>
          <w:szCs w:val="24"/>
        </w:rPr>
        <w:t>any inquiries</w:t>
      </w:r>
      <w:r w:rsidRPr="00C24686">
        <w:rPr>
          <w:rFonts w:ascii="Arial" w:hAnsi="Arial" w:cs="Arial"/>
          <w:sz w:val="24"/>
          <w:szCs w:val="24"/>
        </w:rPr>
        <w:t xml:space="preserve"> are addressed promptly and professionally</w:t>
      </w:r>
      <w:r w:rsidR="00473282" w:rsidRPr="00FF7BCC">
        <w:rPr>
          <w:rFonts w:ascii="Arial" w:hAnsi="Arial" w:cs="Arial"/>
          <w:sz w:val="24"/>
          <w:szCs w:val="24"/>
        </w:rPr>
        <w:t>.</w:t>
      </w:r>
    </w:p>
    <w:p w14:paraId="0036C0A5" w14:textId="44D9E480" w:rsidR="00FF7BCC" w:rsidRPr="00FF7BCC" w:rsidRDefault="00FF7BCC" w:rsidP="009028FC">
      <w:pPr>
        <w:pStyle w:val="ListParagraph"/>
        <w:numPr>
          <w:ilvl w:val="0"/>
          <w:numId w:val="3"/>
        </w:numPr>
        <w:jc w:val="both"/>
        <w:rPr>
          <w:rFonts w:ascii="Arial" w:hAnsi="Arial" w:cs="Arial"/>
          <w:sz w:val="24"/>
          <w:szCs w:val="24"/>
        </w:rPr>
      </w:pPr>
      <w:r w:rsidRPr="00FF7BCC">
        <w:rPr>
          <w:rFonts w:ascii="Arial" w:hAnsi="Arial" w:cs="Arial"/>
          <w:sz w:val="24"/>
          <w:szCs w:val="24"/>
        </w:rPr>
        <w:t xml:space="preserve">Serves as primary </w:t>
      </w:r>
      <w:r>
        <w:rPr>
          <w:rFonts w:ascii="Arial" w:hAnsi="Arial" w:cs="Arial"/>
          <w:sz w:val="24"/>
          <w:szCs w:val="24"/>
        </w:rPr>
        <w:t>point of contact</w:t>
      </w:r>
      <w:r w:rsidRPr="00FF7BCC">
        <w:rPr>
          <w:rFonts w:ascii="Arial" w:hAnsi="Arial" w:cs="Arial"/>
          <w:sz w:val="24"/>
          <w:szCs w:val="24"/>
        </w:rPr>
        <w:t xml:space="preserve"> between external auditors and internal team</w:t>
      </w:r>
      <w:r>
        <w:rPr>
          <w:rFonts w:ascii="Arial" w:hAnsi="Arial" w:cs="Arial"/>
          <w:sz w:val="24"/>
          <w:szCs w:val="24"/>
        </w:rPr>
        <w:t xml:space="preserve"> members</w:t>
      </w:r>
      <w:r w:rsidRPr="00FF7BCC">
        <w:rPr>
          <w:rFonts w:ascii="Arial" w:hAnsi="Arial" w:cs="Arial"/>
          <w:sz w:val="24"/>
          <w:szCs w:val="24"/>
        </w:rPr>
        <w:t>, ensuring timely audit completion and adherence to deadlines</w:t>
      </w:r>
      <w:r>
        <w:rPr>
          <w:rFonts w:ascii="Arial" w:hAnsi="Arial" w:cs="Arial"/>
          <w:sz w:val="24"/>
          <w:szCs w:val="24"/>
        </w:rPr>
        <w:t>.</w:t>
      </w:r>
    </w:p>
    <w:p w14:paraId="527A214D" w14:textId="77777777" w:rsidR="00C24686" w:rsidRPr="00C24686" w:rsidRDefault="00C24686" w:rsidP="009028FC">
      <w:pPr>
        <w:pStyle w:val="ListParagraph"/>
        <w:numPr>
          <w:ilvl w:val="0"/>
          <w:numId w:val="3"/>
        </w:numPr>
        <w:jc w:val="both"/>
        <w:rPr>
          <w:rFonts w:ascii="Arial" w:hAnsi="Arial" w:cs="Arial"/>
          <w:sz w:val="24"/>
          <w:szCs w:val="24"/>
        </w:rPr>
      </w:pPr>
      <w:r w:rsidRPr="00C24686">
        <w:rPr>
          <w:rFonts w:ascii="Arial" w:hAnsi="Arial" w:cs="Arial"/>
          <w:sz w:val="24"/>
          <w:szCs w:val="24"/>
        </w:rPr>
        <w:t>Provides strategic direction by developing and implementing policies, objectives, and initiatives to ensure operational continuity, optimize resource utilization, and enhance organizational productivity.</w:t>
      </w:r>
    </w:p>
    <w:p w14:paraId="452A47AA" w14:textId="66674C21" w:rsidR="00980494" w:rsidRDefault="00980494" w:rsidP="009028FC">
      <w:pPr>
        <w:pStyle w:val="ListParagraph"/>
        <w:numPr>
          <w:ilvl w:val="0"/>
          <w:numId w:val="3"/>
        </w:numPr>
        <w:jc w:val="both"/>
        <w:rPr>
          <w:rFonts w:ascii="Arial" w:hAnsi="Arial" w:cs="Arial"/>
          <w:sz w:val="24"/>
          <w:szCs w:val="24"/>
        </w:rPr>
      </w:pPr>
      <w:proofErr w:type="gramStart"/>
      <w:r w:rsidRPr="00AD1ED1">
        <w:rPr>
          <w:rFonts w:ascii="Arial" w:hAnsi="Arial" w:cs="Arial"/>
          <w:sz w:val="24"/>
          <w:szCs w:val="24"/>
        </w:rPr>
        <w:t>Directs</w:t>
      </w:r>
      <w:proofErr w:type="gramEnd"/>
      <w:r w:rsidRPr="00AD1ED1">
        <w:rPr>
          <w:rFonts w:ascii="Arial" w:hAnsi="Arial" w:cs="Arial"/>
          <w:sz w:val="24"/>
          <w:szCs w:val="24"/>
        </w:rPr>
        <w:t xml:space="preserve"> and supervises staff, including career development, succession planning, selecting or recommending applicant selection,</w:t>
      </w:r>
      <w:r w:rsidR="00473282">
        <w:rPr>
          <w:rFonts w:ascii="Arial" w:hAnsi="Arial" w:cs="Arial"/>
          <w:sz w:val="24"/>
          <w:szCs w:val="24"/>
        </w:rPr>
        <w:t xml:space="preserve"> training,</w:t>
      </w:r>
      <w:r w:rsidRPr="00AD1ED1">
        <w:rPr>
          <w:rFonts w:ascii="Arial" w:hAnsi="Arial" w:cs="Arial"/>
          <w:sz w:val="24"/>
          <w:szCs w:val="24"/>
        </w:rPr>
        <w:t xml:space="preserve"> coaching, disciplining or recommending termination.</w:t>
      </w:r>
    </w:p>
    <w:p w14:paraId="193997D8" w14:textId="54DFA445" w:rsidR="00FF7BCC" w:rsidRPr="00AD1ED1" w:rsidRDefault="00FF7BCC" w:rsidP="009028FC">
      <w:pPr>
        <w:pStyle w:val="ListParagraph"/>
        <w:numPr>
          <w:ilvl w:val="0"/>
          <w:numId w:val="3"/>
        </w:numPr>
        <w:jc w:val="both"/>
        <w:rPr>
          <w:rFonts w:ascii="Arial" w:hAnsi="Arial" w:cs="Arial"/>
          <w:sz w:val="24"/>
          <w:szCs w:val="24"/>
        </w:rPr>
      </w:pPr>
      <w:r>
        <w:rPr>
          <w:rFonts w:ascii="Arial" w:hAnsi="Arial" w:cs="Arial"/>
          <w:sz w:val="24"/>
          <w:szCs w:val="24"/>
        </w:rPr>
        <w:t>Prepares complex financial reports, analyzes financial data to assist in decision making, and completes periodic financial tasks.</w:t>
      </w:r>
    </w:p>
    <w:p w14:paraId="18FD9474" w14:textId="50F3BC75" w:rsidR="00980494" w:rsidRPr="00980494" w:rsidRDefault="00980494" w:rsidP="009028FC">
      <w:pPr>
        <w:pStyle w:val="ListParagraph"/>
        <w:numPr>
          <w:ilvl w:val="0"/>
          <w:numId w:val="3"/>
        </w:numPr>
        <w:jc w:val="both"/>
        <w:rPr>
          <w:rFonts w:ascii="Arial" w:hAnsi="Arial" w:cs="Arial"/>
          <w:sz w:val="24"/>
          <w:szCs w:val="24"/>
        </w:rPr>
      </w:pPr>
      <w:r w:rsidRPr="00AD1ED1">
        <w:rPr>
          <w:rFonts w:ascii="Arial" w:hAnsi="Arial" w:cs="Arial"/>
          <w:sz w:val="24"/>
          <w:szCs w:val="24"/>
        </w:rPr>
        <w:t xml:space="preserve">Leads and/or </w:t>
      </w:r>
      <w:proofErr w:type="gramStart"/>
      <w:r w:rsidRPr="00AD1ED1">
        <w:rPr>
          <w:rFonts w:ascii="Arial" w:hAnsi="Arial" w:cs="Arial"/>
          <w:sz w:val="24"/>
          <w:szCs w:val="24"/>
        </w:rPr>
        <w:t>participates</w:t>
      </w:r>
      <w:proofErr w:type="gramEnd"/>
      <w:r w:rsidRPr="00AD1ED1">
        <w:rPr>
          <w:rFonts w:ascii="Arial" w:hAnsi="Arial" w:cs="Arial"/>
          <w:sz w:val="24"/>
          <w:szCs w:val="24"/>
        </w:rPr>
        <w:t xml:space="preserve"> in senior-level meetings, conferences, and other events.</w:t>
      </w:r>
    </w:p>
    <w:p w14:paraId="2435C534" w14:textId="6B4B7FAE" w:rsidR="004E2943" w:rsidRDefault="00C24686" w:rsidP="009028FC">
      <w:pPr>
        <w:pStyle w:val="ListParagraph"/>
        <w:numPr>
          <w:ilvl w:val="0"/>
          <w:numId w:val="3"/>
        </w:numPr>
        <w:jc w:val="both"/>
        <w:rPr>
          <w:rFonts w:ascii="Arial" w:hAnsi="Arial" w:cs="Arial"/>
          <w:sz w:val="24"/>
          <w:szCs w:val="24"/>
        </w:rPr>
      </w:pPr>
      <w:r>
        <w:rPr>
          <w:rFonts w:ascii="Arial" w:hAnsi="Arial" w:cs="Arial"/>
          <w:sz w:val="24"/>
          <w:szCs w:val="24"/>
        </w:rPr>
        <w:t xml:space="preserve">Assists in the planning and coordination of </w:t>
      </w:r>
      <w:r w:rsidR="004E2943">
        <w:rPr>
          <w:rFonts w:ascii="Arial" w:hAnsi="Arial" w:cs="Arial"/>
          <w:sz w:val="24"/>
          <w:szCs w:val="24"/>
        </w:rPr>
        <w:t>technology and process improvement initiatives related to all areas of responsibility.</w:t>
      </w:r>
    </w:p>
    <w:p w14:paraId="3DDB18CF" w14:textId="3191B337" w:rsidR="004E2943" w:rsidRDefault="004E2943" w:rsidP="009028FC">
      <w:pPr>
        <w:pStyle w:val="ListParagraph"/>
        <w:numPr>
          <w:ilvl w:val="0"/>
          <w:numId w:val="3"/>
        </w:numPr>
        <w:jc w:val="both"/>
        <w:rPr>
          <w:rFonts w:ascii="Arial" w:hAnsi="Arial" w:cs="Arial"/>
          <w:sz w:val="24"/>
          <w:szCs w:val="24"/>
        </w:rPr>
      </w:pPr>
      <w:r>
        <w:rPr>
          <w:rFonts w:ascii="Arial" w:hAnsi="Arial" w:cs="Arial"/>
          <w:sz w:val="24"/>
          <w:szCs w:val="24"/>
        </w:rPr>
        <w:t>Responsible for the measurement and effectiveness of all processes (internal and external) within area of responsibility.</w:t>
      </w:r>
    </w:p>
    <w:p w14:paraId="34F621E7" w14:textId="60C38ECF" w:rsidR="004E2943" w:rsidRPr="00473282" w:rsidRDefault="004E2943" w:rsidP="009028FC">
      <w:pPr>
        <w:pStyle w:val="ListParagraph"/>
        <w:numPr>
          <w:ilvl w:val="0"/>
          <w:numId w:val="3"/>
        </w:numPr>
        <w:jc w:val="both"/>
        <w:rPr>
          <w:rFonts w:ascii="Arial" w:hAnsi="Arial" w:cs="Arial"/>
          <w:sz w:val="24"/>
          <w:szCs w:val="24"/>
        </w:rPr>
      </w:pPr>
      <w:r>
        <w:rPr>
          <w:rFonts w:ascii="Arial" w:hAnsi="Arial" w:cs="Arial"/>
          <w:sz w:val="24"/>
          <w:szCs w:val="24"/>
        </w:rPr>
        <w:t xml:space="preserve">Communicates timely, accurate and complete information to the </w:t>
      </w:r>
      <w:r w:rsidR="001A05F7">
        <w:rPr>
          <w:rFonts w:ascii="Arial" w:hAnsi="Arial" w:cs="Arial"/>
          <w:sz w:val="24"/>
          <w:szCs w:val="24"/>
        </w:rPr>
        <w:t>Finance Officer</w:t>
      </w:r>
      <w:r>
        <w:rPr>
          <w:rFonts w:ascii="Arial" w:hAnsi="Arial" w:cs="Arial"/>
          <w:sz w:val="24"/>
          <w:szCs w:val="24"/>
        </w:rPr>
        <w:t xml:space="preserve"> </w:t>
      </w:r>
      <w:r w:rsidR="00473282">
        <w:rPr>
          <w:rFonts w:ascii="Arial" w:hAnsi="Arial" w:cs="Arial"/>
          <w:sz w:val="24"/>
          <w:szCs w:val="24"/>
        </w:rPr>
        <w:t xml:space="preserve">regarding </w:t>
      </w:r>
      <w:r>
        <w:rPr>
          <w:rFonts w:ascii="Arial" w:hAnsi="Arial" w:cs="Arial"/>
          <w:sz w:val="24"/>
          <w:szCs w:val="24"/>
        </w:rPr>
        <w:t>issues within the assigned area of responsibility.</w:t>
      </w:r>
    </w:p>
    <w:p w14:paraId="6590620F" w14:textId="77777777" w:rsidR="00A85D33" w:rsidRPr="003D171A" w:rsidRDefault="00A85D33" w:rsidP="009028FC">
      <w:pPr>
        <w:rPr>
          <w:rFonts w:ascii="Arial" w:hAnsi="Arial" w:cs="Arial"/>
          <w:b/>
          <w:bCs/>
          <w:sz w:val="24"/>
          <w:szCs w:val="24"/>
          <w:u w:val="single"/>
        </w:rPr>
      </w:pPr>
      <w:r w:rsidRPr="003D171A">
        <w:rPr>
          <w:rFonts w:ascii="Arial" w:hAnsi="Arial" w:cs="Arial"/>
          <w:b/>
          <w:bCs/>
          <w:sz w:val="24"/>
          <w:szCs w:val="24"/>
          <w:u w:val="single"/>
        </w:rPr>
        <w:lastRenderedPageBreak/>
        <w:t>General &amp; Organizational Responsibilities</w:t>
      </w:r>
    </w:p>
    <w:p w14:paraId="10DAEF72" w14:textId="56BB7815" w:rsidR="00A85D33" w:rsidRPr="003D171A" w:rsidRDefault="00A85D33" w:rsidP="009028FC">
      <w:pPr>
        <w:numPr>
          <w:ilvl w:val="0"/>
          <w:numId w:val="3"/>
        </w:numPr>
        <w:spacing w:after="0" w:line="240" w:lineRule="auto"/>
        <w:rPr>
          <w:rFonts w:ascii="Arial" w:hAnsi="Arial" w:cs="Arial"/>
          <w:sz w:val="24"/>
          <w:szCs w:val="24"/>
        </w:rPr>
      </w:pPr>
      <w:proofErr w:type="gramStart"/>
      <w:r w:rsidRPr="003D171A">
        <w:rPr>
          <w:rFonts w:ascii="Arial" w:hAnsi="Arial" w:cs="Arial"/>
          <w:sz w:val="24"/>
          <w:szCs w:val="24"/>
        </w:rPr>
        <w:t>Applies</w:t>
      </w:r>
      <w:proofErr w:type="gramEnd"/>
      <w:r w:rsidRPr="003D171A">
        <w:rPr>
          <w:rFonts w:ascii="Arial" w:hAnsi="Arial" w:cs="Arial"/>
          <w:sz w:val="24"/>
          <w:szCs w:val="24"/>
        </w:rPr>
        <w:t xml:space="preserve"> strong analytical thinking to identify errors, trends, and</w:t>
      </w:r>
      <w:r>
        <w:rPr>
          <w:rFonts w:ascii="Arial" w:hAnsi="Arial" w:cs="Arial"/>
          <w:sz w:val="24"/>
          <w:szCs w:val="24"/>
        </w:rPr>
        <w:t>/or</w:t>
      </w:r>
      <w:r w:rsidRPr="003D171A">
        <w:rPr>
          <w:rFonts w:ascii="Arial" w:hAnsi="Arial" w:cs="Arial"/>
          <w:sz w:val="24"/>
          <w:szCs w:val="24"/>
        </w:rPr>
        <w:t xml:space="preserve"> opportunities for process improvement.</w:t>
      </w:r>
    </w:p>
    <w:p w14:paraId="6D17F325" w14:textId="77777777" w:rsidR="00A85D33" w:rsidRDefault="00A85D33" w:rsidP="009028FC">
      <w:pPr>
        <w:pStyle w:val="ListParagraph"/>
        <w:numPr>
          <w:ilvl w:val="0"/>
          <w:numId w:val="3"/>
        </w:numPr>
        <w:jc w:val="both"/>
        <w:rPr>
          <w:rFonts w:ascii="Arial" w:hAnsi="Arial" w:cs="Arial"/>
          <w:sz w:val="24"/>
          <w:szCs w:val="24"/>
        </w:rPr>
      </w:pPr>
      <w:r>
        <w:rPr>
          <w:rFonts w:ascii="Arial" w:hAnsi="Arial" w:cs="Arial"/>
          <w:sz w:val="24"/>
          <w:szCs w:val="24"/>
        </w:rPr>
        <w:t>Ensures compliance with existing laws, rules, and regulations, and enforces same.</w:t>
      </w:r>
    </w:p>
    <w:p w14:paraId="258E77A3" w14:textId="5BD65A71" w:rsidR="00A85D33" w:rsidRDefault="00A85D33" w:rsidP="009028FC">
      <w:pPr>
        <w:pStyle w:val="ListParagraph"/>
        <w:numPr>
          <w:ilvl w:val="0"/>
          <w:numId w:val="3"/>
        </w:numPr>
        <w:jc w:val="both"/>
        <w:rPr>
          <w:rFonts w:ascii="Arial" w:hAnsi="Arial" w:cs="Arial"/>
          <w:sz w:val="24"/>
          <w:szCs w:val="24"/>
        </w:rPr>
      </w:pPr>
      <w:r>
        <w:rPr>
          <w:rFonts w:ascii="Arial" w:hAnsi="Arial" w:cs="Arial"/>
          <w:sz w:val="24"/>
          <w:szCs w:val="24"/>
        </w:rPr>
        <w:t>Ensures adherence to the Clerk’s Policies, Standard Operating Procedures, Mission, Vision and Values. Aligns actions to consistently reflect the culture (values) of the organization.</w:t>
      </w:r>
    </w:p>
    <w:p w14:paraId="7882BEA1" w14:textId="7A632A0D" w:rsidR="00A85D33" w:rsidRPr="00A85D33" w:rsidRDefault="00A85D33" w:rsidP="009028FC">
      <w:pPr>
        <w:pStyle w:val="ListParagraph"/>
        <w:numPr>
          <w:ilvl w:val="0"/>
          <w:numId w:val="3"/>
        </w:numPr>
        <w:rPr>
          <w:rFonts w:ascii="Arial" w:hAnsi="Arial" w:cs="Arial"/>
          <w:sz w:val="24"/>
          <w:szCs w:val="24"/>
        </w:rPr>
      </w:pPr>
      <w:r>
        <w:rPr>
          <w:rFonts w:ascii="Arial" w:hAnsi="Arial" w:cs="Arial"/>
          <w:sz w:val="24"/>
          <w:szCs w:val="24"/>
        </w:rPr>
        <w:t xml:space="preserve">Other duties as assigned by the </w:t>
      </w:r>
      <w:r>
        <w:rPr>
          <w:rFonts w:ascii="Arial" w:hAnsi="Arial" w:cs="Arial"/>
          <w:sz w:val="24"/>
          <w:szCs w:val="24"/>
        </w:rPr>
        <w:t>Finance Officer</w:t>
      </w:r>
    </w:p>
    <w:p w14:paraId="7543FC91" w14:textId="77777777" w:rsidR="00473282" w:rsidRDefault="00473282" w:rsidP="009028FC">
      <w:pPr>
        <w:pStyle w:val="ListParagraph"/>
        <w:jc w:val="both"/>
        <w:rPr>
          <w:rFonts w:ascii="Arial" w:hAnsi="Arial" w:cs="Arial"/>
          <w:sz w:val="24"/>
          <w:szCs w:val="24"/>
        </w:rPr>
      </w:pPr>
    </w:p>
    <w:p w14:paraId="617F71FC" w14:textId="77777777" w:rsidR="00620038" w:rsidRDefault="00620038" w:rsidP="009028FC">
      <w:pPr>
        <w:jc w:val="both"/>
        <w:rPr>
          <w:rFonts w:ascii="Arial" w:hAnsi="Arial" w:cs="Arial"/>
          <w:b/>
          <w:sz w:val="24"/>
          <w:szCs w:val="24"/>
        </w:rPr>
      </w:pPr>
      <w:r w:rsidRPr="00620038">
        <w:rPr>
          <w:rFonts w:ascii="Arial" w:hAnsi="Arial" w:cs="Arial"/>
          <w:b/>
          <w:sz w:val="24"/>
          <w:szCs w:val="24"/>
          <w:u w:val="single"/>
        </w:rPr>
        <w:t>Minimum Qualification Requirements</w:t>
      </w:r>
      <w:r>
        <w:rPr>
          <w:rFonts w:ascii="Arial" w:hAnsi="Arial" w:cs="Arial"/>
          <w:b/>
          <w:sz w:val="24"/>
          <w:szCs w:val="24"/>
        </w:rPr>
        <w:t>:</w:t>
      </w:r>
    </w:p>
    <w:p w14:paraId="7144ACEE" w14:textId="77777777" w:rsidR="00B760AD" w:rsidRDefault="00B760AD" w:rsidP="009028FC">
      <w:pPr>
        <w:pStyle w:val="ListParagraph"/>
        <w:numPr>
          <w:ilvl w:val="0"/>
          <w:numId w:val="3"/>
        </w:numPr>
        <w:jc w:val="both"/>
        <w:rPr>
          <w:rFonts w:ascii="Arial" w:hAnsi="Arial" w:cs="Arial"/>
          <w:sz w:val="24"/>
          <w:szCs w:val="24"/>
        </w:rPr>
      </w:pPr>
      <w:r>
        <w:rPr>
          <w:rFonts w:ascii="Arial" w:hAnsi="Arial" w:cs="Arial"/>
          <w:sz w:val="24"/>
          <w:szCs w:val="24"/>
        </w:rPr>
        <w:t xml:space="preserve">Bachelor’s degree in accounting with </w:t>
      </w:r>
      <w:r w:rsidR="001A05F7">
        <w:rPr>
          <w:rFonts w:ascii="Arial" w:hAnsi="Arial" w:cs="Arial"/>
          <w:sz w:val="24"/>
          <w:szCs w:val="24"/>
        </w:rPr>
        <w:t>3</w:t>
      </w:r>
      <w:r>
        <w:rPr>
          <w:rFonts w:ascii="Arial" w:hAnsi="Arial" w:cs="Arial"/>
          <w:sz w:val="24"/>
          <w:szCs w:val="24"/>
        </w:rPr>
        <w:t xml:space="preserve"> years responsible experience in governmental accounting and administrative experience or</w:t>
      </w:r>
    </w:p>
    <w:p w14:paraId="72AB253D" w14:textId="77777777" w:rsidR="00B760AD" w:rsidRDefault="00B760AD" w:rsidP="009028FC">
      <w:pPr>
        <w:pStyle w:val="ListParagraph"/>
        <w:numPr>
          <w:ilvl w:val="0"/>
          <w:numId w:val="3"/>
        </w:numPr>
        <w:jc w:val="both"/>
        <w:rPr>
          <w:rFonts w:ascii="Arial" w:hAnsi="Arial" w:cs="Arial"/>
          <w:sz w:val="24"/>
          <w:szCs w:val="24"/>
        </w:rPr>
      </w:pPr>
      <w:r>
        <w:rPr>
          <w:rFonts w:ascii="Arial" w:hAnsi="Arial" w:cs="Arial"/>
          <w:sz w:val="24"/>
          <w:szCs w:val="24"/>
        </w:rPr>
        <w:t>An equivalent combination of education, training, and/or experience (CPA, CGFO, etc.)</w:t>
      </w:r>
    </w:p>
    <w:p w14:paraId="2AC07BE3" w14:textId="77777777" w:rsidR="00620038" w:rsidRPr="00F71E3F" w:rsidRDefault="00620038" w:rsidP="009028FC">
      <w:pPr>
        <w:pStyle w:val="ListParagraph"/>
        <w:numPr>
          <w:ilvl w:val="0"/>
          <w:numId w:val="3"/>
        </w:numPr>
        <w:jc w:val="both"/>
        <w:rPr>
          <w:rFonts w:ascii="Arial" w:hAnsi="Arial" w:cs="Arial"/>
          <w:sz w:val="24"/>
          <w:szCs w:val="24"/>
        </w:rPr>
      </w:pPr>
      <w:r w:rsidRPr="00F71E3F">
        <w:rPr>
          <w:rFonts w:ascii="Arial" w:hAnsi="Arial" w:cs="Arial"/>
          <w:sz w:val="24"/>
          <w:szCs w:val="24"/>
        </w:rPr>
        <w:t>Must be able to speak, read, write, and comprehend English language.</w:t>
      </w:r>
    </w:p>
    <w:p w14:paraId="355D8E81" w14:textId="77777777" w:rsidR="00620038" w:rsidRDefault="00620038" w:rsidP="009028FC">
      <w:pPr>
        <w:pStyle w:val="ListParagraph"/>
        <w:numPr>
          <w:ilvl w:val="0"/>
          <w:numId w:val="3"/>
        </w:numPr>
        <w:jc w:val="both"/>
        <w:rPr>
          <w:rFonts w:ascii="Arial" w:hAnsi="Arial" w:cs="Arial"/>
          <w:sz w:val="24"/>
          <w:szCs w:val="24"/>
        </w:rPr>
      </w:pPr>
      <w:r w:rsidRPr="00F71E3F">
        <w:rPr>
          <w:rFonts w:ascii="Arial" w:hAnsi="Arial" w:cs="Arial"/>
          <w:sz w:val="24"/>
          <w:szCs w:val="24"/>
        </w:rPr>
        <w:t>Must possess and maintain a valid Florida driver license with a driving record acceptable to the Clerk’s Driving Policy and insurance program.</w:t>
      </w:r>
    </w:p>
    <w:p w14:paraId="6130B8F0" w14:textId="77777777" w:rsidR="00AD1ED1" w:rsidRPr="00AD1ED1" w:rsidRDefault="00AD1ED1" w:rsidP="009028FC">
      <w:pPr>
        <w:jc w:val="both"/>
        <w:rPr>
          <w:rFonts w:ascii="Arial" w:hAnsi="Arial" w:cs="Arial"/>
          <w:sz w:val="24"/>
          <w:szCs w:val="24"/>
        </w:rPr>
      </w:pPr>
      <w:r w:rsidRPr="00AD1ED1">
        <w:rPr>
          <w:rFonts w:ascii="Arial" w:hAnsi="Arial" w:cs="Arial"/>
          <w:sz w:val="24"/>
          <w:szCs w:val="24"/>
        </w:rPr>
        <w:t>The Clerk’s Office offers competitive pay, depending on the qualifications met by the candidate. Benefits are offered to full time employees</w:t>
      </w:r>
      <w:r w:rsidR="001A05F7">
        <w:rPr>
          <w:rFonts w:ascii="Arial" w:hAnsi="Arial" w:cs="Arial"/>
          <w:sz w:val="24"/>
          <w:szCs w:val="24"/>
        </w:rPr>
        <w:t>.</w:t>
      </w:r>
      <w:r w:rsidRPr="00AD1ED1">
        <w:rPr>
          <w:rFonts w:ascii="Arial" w:hAnsi="Arial" w:cs="Arial"/>
          <w:sz w:val="24"/>
          <w:szCs w:val="24"/>
        </w:rPr>
        <w:t xml:space="preserve"> </w:t>
      </w:r>
    </w:p>
    <w:p w14:paraId="2533B35E" w14:textId="77777777" w:rsidR="00620038" w:rsidRDefault="00620038" w:rsidP="009028FC">
      <w:pPr>
        <w:jc w:val="both"/>
        <w:rPr>
          <w:rFonts w:ascii="Arial" w:hAnsi="Arial" w:cs="Arial"/>
          <w:b/>
          <w:sz w:val="24"/>
          <w:szCs w:val="24"/>
        </w:rPr>
      </w:pPr>
      <w:r>
        <w:rPr>
          <w:rFonts w:ascii="Arial" w:hAnsi="Arial" w:cs="Arial"/>
          <w:b/>
          <w:sz w:val="24"/>
          <w:szCs w:val="24"/>
          <w:u w:val="single"/>
        </w:rPr>
        <w:t>Knowledge Skills and Abilities</w:t>
      </w:r>
      <w:r>
        <w:rPr>
          <w:rFonts w:ascii="Arial" w:hAnsi="Arial" w:cs="Arial"/>
          <w:b/>
          <w:sz w:val="24"/>
          <w:szCs w:val="24"/>
        </w:rPr>
        <w:t>:</w:t>
      </w:r>
    </w:p>
    <w:p w14:paraId="605C8348" w14:textId="2B3A1486" w:rsidR="00070A2D" w:rsidRPr="009028FC" w:rsidRDefault="009028FC" w:rsidP="009028FC">
      <w:pPr>
        <w:numPr>
          <w:ilvl w:val="0"/>
          <w:numId w:val="4"/>
        </w:numPr>
        <w:spacing w:after="0" w:line="240" w:lineRule="auto"/>
        <w:rPr>
          <w:rFonts w:ascii="Arial" w:hAnsi="Arial" w:cs="Arial"/>
          <w:sz w:val="24"/>
          <w:szCs w:val="24"/>
        </w:rPr>
      </w:pPr>
      <w:r w:rsidRPr="0023741F">
        <w:rPr>
          <w:rFonts w:ascii="Arial" w:hAnsi="Arial" w:cs="Arial"/>
          <w:sz w:val="24"/>
          <w:szCs w:val="24"/>
        </w:rPr>
        <w:t>Knowledge of the Florida Statues</w:t>
      </w:r>
      <w:r>
        <w:rPr>
          <w:rFonts w:ascii="Arial" w:hAnsi="Arial" w:cs="Arial"/>
          <w:sz w:val="24"/>
          <w:szCs w:val="24"/>
        </w:rPr>
        <w:t>, Generally Accepted</w:t>
      </w:r>
      <w:r w:rsidRPr="003D171A">
        <w:rPr>
          <w:rFonts w:ascii="Arial" w:hAnsi="Arial" w:cs="Arial"/>
          <w:sz w:val="24"/>
          <w:szCs w:val="24"/>
        </w:rPr>
        <w:t xml:space="preserve"> </w:t>
      </w:r>
      <w:r>
        <w:rPr>
          <w:rFonts w:ascii="Arial" w:hAnsi="Arial" w:cs="Arial"/>
          <w:sz w:val="24"/>
          <w:szCs w:val="24"/>
        </w:rPr>
        <w:t>A</w:t>
      </w:r>
      <w:r w:rsidRPr="003D171A">
        <w:rPr>
          <w:rFonts w:ascii="Arial" w:hAnsi="Arial" w:cs="Arial"/>
          <w:sz w:val="24"/>
          <w:szCs w:val="24"/>
        </w:rPr>
        <w:t xml:space="preserve">ccounting </w:t>
      </w:r>
      <w:r>
        <w:rPr>
          <w:rFonts w:ascii="Arial" w:hAnsi="Arial" w:cs="Arial"/>
          <w:sz w:val="24"/>
          <w:szCs w:val="24"/>
        </w:rPr>
        <w:t>P</w:t>
      </w:r>
      <w:r w:rsidRPr="003D171A">
        <w:rPr>
          <w:rFonts w:ascii="Arial" w:hAnsi="Arial" w:cs="Arial"/>
          <w:sz w:val="24"/>
          <w:szCs w:val="24"/>
        </w:rPr>
        <w:t>rinciples</w:t>
      </w:r>
      <w:r>
        <w:rPr>
          <w:rFonts w:ascii="Arial" w:hAnsi="Arial" w:cs="Arial"/>
          <w:sz w:val="24"/>
          <w:szCs w:val="24"/>
        </w:rPr>
        <w:t>, and Governmental Accounting Standards</w:t>
      </w:r>
      <w:r>
        <w:rPr>
          <w:rFonts w:ascii="Arial" w:hAnsi="Arial" w:cs="Arial"/>
          <w:sz w:val="24"/>
          <w:szCs w:val="24"/>
        </w:rPr>
        <w:t xml:space="preserve"> </w:t>
      </w:r>
      <w:r w:rsidR="002505B1" w:rsidRPr="009028FC">
        <w:rPr>
          <w:rFonts w:ascii="Arial" w:hAnsi="Arial" w:cs="Arial"/>
          <w:sz w:val="24"/>
          <w:szCs w:val="24"/>
        </w:rPr>
        <w:t xml:space="preserve">with the ability to apply this knowledge </w:t>
      </w:r>
      <w:r w:rsidR="005D630E" w:rsidRPr="009028FC">
        <w:rPr>
          <w:rFonts w:ascii="Arial" w:hAnsi="Arial" w:cs="Arial"/>
          <w:sz w:val="24"/>
          <w:szCs w:val="24"/>
        </w:rPr>
        <w:t>to daily</w:t>
      </w:r>
      <w:r w:rsidR="002505B1" w:rsidRPr="009028FC">
        <w:rPr>
          <w:rFonts w:ascii="Arial" w:hAnsi="Arial" w:cs="Arial"/>
          <w:sz w:val="24"/>
          <w:szCs w:val="24"/>
        </w:rPr>
        <w:t xml:space="preserve"> financial accounting and reporting</w:t>
      </w:r>
      <w:r w:rsidR="005D630E" w:rsidRPr="009028FC">
        <w:rPr>
          <w:rFonts w:ascii="Arial" w:hAnsi="Arial" w:cs="Arial"/>
          <w:sz w:val="24"/>
          <w:szCs w:val="24"/>
        </w:rPr>
        <w:t>.</w:t>
      </w:r>
    </w:p>
    <w:p w14:paraId="58253CB8" w14:textId="77777777" w:rsidR="002505B1" w:rsidRDefault="002505B1" w:rsidP="009028FC">
      <w:pPr>
        <w:pStyle w:val="ListParagraph"/>
        <w:numPr>
          <w:ilvl w:val="0"/>
          <w:numId w:val="4"/>
        </w:numPr>
        <w:jc w:val="both"/>
        <w:rPr>
          <w:rFonts w:ascii="Arial" w:hAnsi="Arial" w:cs="Arial"/>
          <w:sz w:val="24"/>
          <w:szCs w:val="24"/>
        </w:rPr>
      </w:pPr>
      <w:r w:rsidRPr="002505B1">
        <w:rPr>
          <w:rFonts w:ascii="Arial" w:hAnsi="Arial" w:cs="Arial"/>
          <w:sz w:val="24"/>
          <w:szCs w:val="24"/>
        </w:rPr>
        <w:t xml:space="preserve">Knowledge of financial systems and recordkeeping </w:t>
      </w:r>
      <w:r>
        <w:rPr>
          <w:rFonts w:ascii="Arial" w:hAnsi="Arial" w:cs="Arial"/>
          <w:sz w:val="24"/>
          <w:szCs w:val="24"/>
        </w:rPr>
        <w:t>systems with the ability to design, maintain and utilize these systems in a large governmental environment</w:t>
      </w:r>
      <w:r w:rsidR="000D0445">
        <w:rPr>
          <w:rFonts w:ascii="Arial" w:hAnsi="Arial" w:cs="Arial"/>
          <w:sz w:val="24"/>
          <w:szCs w:val="24"/>
        </w:rPr>
        <w:t>.</w:t>
      </w:r>
    </w:p>
    <w:p w14:paraId="27973756" w14:textId="77777777" w:rsidR="00070A2D" w:rsidRDefault="002505B1" w:rsidP="009028FC">
      <w:pPr>
        <w:pStyle w:val="ListParagraph"/>
        <w:numPr>
          <w:ilvl w:val="0"/>
          <w:numId w:val="4"/>
        </w:numPr>
        <w:jc w:val="both"/>
        <w:rPr>
          <w:rFonts w:ascii="Arial" w:hAnsi="Arial" w:cs="Arial"/>
          <w:sz w:val="24"/>
          <w:szCs w:val="24"/>
        </w:rPr>
      </w:pPr>
      <w:r>
        <w:rPr>
          <w:rFonts w:ascii="Arial" w:hAnsi="Arial" w:cs="Arial"/>
          <w:sz w:val="24"/>
          <w:szCs w:val="24"/>
        </w:rPr>
        <w:t>Ability to plan, organize and direct the work of subordinates in a manner conducive to high morale and full performance</w:t>
      </w:r>
      <w:r w:rsidR="000D0445">
        <w:rPr>
          <w:rFonts w:ascii="Arial" w:hAnsi="Arial" w:cs="Arial"/>
          <w:sz w:val="24"/>
          <w:szCs w:val="24"/>
        </w:rPr>
        <w:t>.</w:t>
      </w:r>
    </w:p>
    <w:p w14:paraId="6F32A592" w14:textId="77777777" w:rsidR="002505B1" w:rsidRDefault="002505B1" w:rsidP="009028FC">
      <w:pPr>
        <w:pStyle w:val="ListParagraph"/>
        <w:numPr>
          <w:ilvl w:val="0"/>
          <w:numId w:val="4"/>
        </w:numPr>
        <w:jc w:val="both"/>
        <w:rPr>
          <w:rFonts w:ascii="Arial" w:hAnsi="Arial" w:cs="Arial"/>
          <w:sz w:val="24"/>
          <w:szCs w:val="24"/>
        </w:rPr>
      </w:pPr>
      <w:r>
        <w:rPr>
          <w:rFonts w:ascii="Arial" w:hAnsi="Arial" w:cs="Arial"/>
          <w:sz w:val="24"/>
          <w:szCs w:val="24"/>
        </w:rPr>
        <w:t>Ability to promote and maintain effective working relationships with members of the Board of County Commissioners and their staff, the Constitutional Officers, and the general public</w:t>
      </w:r>
      <w:r w:rsidR="000D0445">
        <w:rPr>
          <w:rFonts w:ascii="Arial" w:hAnsi="Arial" w:cs="Arial"/>
          <w:sz w:val="24"/>
          <w:szCs w:val="24"/>
        </w:rPr>
        <w:t>.</w:t>
      </w:r>
    </w:p>
    <w:p w14:paraId="0506CF40" w14:textId="77777777" w:rsidR="002505B1" w:rsidRDefault="002505B1" w:rsidP="009028FC">
      <w:pPr>
        <w:pStyle w:val="ListParagraph"/>
        <w:numPr>
          <w:ilvl w:val="0"/>
          <w:numId w:val="4"/>
        </w:numPr>
        <w:jc w:val="both"/>
        <w:rPr>
          <w:rFonts w:ascii="Arial" w:hAnsi="Arial" w:cs="Arial"/>
          <w:sz w:val="24"/>
          <w:szCs w:val="24"/>
        </w:rPr>
      </w:pPr>
      <w:r>
        <w:rPr>
          <w:rFonts w:ascii="Arial" w:hAnsi="Arial" w:cs="Arial"/>
          <w:sz w:val="24"/>
          <w:szCs w:val="24"/>
        </w:rPr>
        <w:t xml:space="preserve">Ability to prepare </w:t>
      </w:r>
      <w:r w:rsidR="00B760AD">
        <w:rPr>
          <w:rFonts w:ascii="Arial" w:hAnsi="Arial" w:cs="Arial"/>
          <w:sz w:val="24"/>
          <w:szCs w:val="24"/>
        </w:rPr>
        <w:t>complex</w:t>
      </w:r>
      <w:r>
        <w:rPr>
          <w:rFonts w:ascii="Arial" w:hAnsi="Arial" w:cs="Arial"/>
          <w:sz w:val="24"/>
          <w:szCs w:val="24"/>
        </w:rPr>
        <w:t xml:space="preserve"> reports and analyses related to areas of responsibility</w:t>
      </w:r>
      <w:r w:rsidR="000D0445">
        <w:rPr>
          <w:rFonts w:ascii="Arial" w:hAnsi="Arial" w:cs="Arial"/>
          <w:sz w:val="24"/>
          <w:szCs w:val="24"/>
        </w:rPr>
        <w:t>.</w:t>
      </w:r>
    </w:p>
    <w:p w14:paraId="171C463E" w14:textId="4541CC15" w:rsidR="009028FC" w:rsidRDefault="002505B1" w:rsidP="009028FC">
      <w:pPr>
        <w:pStyle w:val="ListParagraph"/>
        <w:numPr>
          <w:ilvl w:val="0"/>
          <w:numId w:val="4"/>
        </w:numPr>
        <w:jc w:val="both"/>
        <w:rPr>
          <w:rFonts w:ascii="Arial" w:hAnsi="Arial" w:cs="Arial"/>
          <w:sz w:val="24"/>
          <w:szCs w:val="24"/>
        </w:rPr>
      </w:pPr>
      <w:r>
        <w:rPr>
          <w:rFonts w:ascii="Arial" w:hAnsi="Arial" w:cs="Arial"/>
          <w:sz w:val="24"/>
          <w:szCs w:val="24"/>
        </w:rPr>
        <w:t>Ability to express oneself effectively, both orally and in writing</w:t>
      </w:r>
      <w:r w:rsidR="000D0445">
        <w:rPr>
          <w:rFonts w:ascii="Arial" w:hAnsi="Arial" w:cs="Arial"/>
          <w:sz w:val="24"/>
          <w:szCs w:val="24"/>
        </w:rPr>
        <w:t>.</w:t>
      </w:r>
    </w:p>
    <w:p w14:paraId="6CD261ED" w14:textId="7FFBB0C8" w:rsidR="009028FC" w:rsidRDefault="009028FC" w:rsidP="009028FC">
      <w:pPr>
        <w:pStyle w:val="ListParagraph"/>
        <w:numPr>
          <w:ilvl w:val="0"/>
          <w:numId w:val="4"/>
        </w:numPr>
        <w:jc w:val="both"/>
        <w:rPr>
          <w:rFonts w:ascii="Arial" w:hAnsi="Arial" w:cs="Arial"/>
          <w:sz w:val="24"/>
          <w:szCs w:val="24"/>
        </w:rPr>
      </w:pPr>
      <w:r w:rsidRPr="009028FC">
        <w:rPr>
          <w:rFonts w:ascii="Arial" w:hAnsi="Arial" w:cs="Arial"/>
          <w:sz w:val="24"/>
          <w:szCs w:val="24"/>
        </w:rPr>
        <w:t>Demonstrated ability to leverage Microsoft Excel for data analysis and reporting</w:t>
      </w:r>
      <w:r>
        <w:rPr>
          <w:rFonts w:ascii="Arial" w:hAnsi="Arial" w:cs="Arial"/>
          <w:sz w:val="24"/>
          <w:szCs w:val="24"/>
        </w:rPr>
        <w:t>, as well as other Microsoft Office applications.</w:t>
      </w:r>
    </w:p>
    <w:p w14:paraId="32BD3158" w14:textId="77777777" w:rsidR="00C62D7C" w:rsidRDefault="00C62D7C" w:rsidP="00C62D7C">
      <w:pPr>
        <w:jc w:val="both"/>
        <w:rPr>
          <w:rFonts w:ascii="Arial" w:hAnsi="Arial" w:cs="Arial"/>
          <w:sz w:val="24"/>
          <w:szCs w:val="24"/>
        </w:rPr>
      </w:pPr>
    </w:p>
    <w:p w14:paraId="7FFF7724" w14:textId="77777777" w:rsidR="00C62D7C" w:rsidRPr="00C62D7C" w:rsidRDefault="00C62D7C" w:rsidP="00C62D7C">
      <w:pPr>
        <w:jc w:val="both"/>
        <w:rPr>
          <w:rFonts w:ascii="Arial" w:hAnsi="Arial" w:cs="Arial"/>
          <w:sz w:val="24"/>
          <w:szCs w:val="24"/>
        </w:rPr>
      </w:pPr>
    </w:p>
    <w:p w14:paraId="28ABB9CD" w14:textId="77777777" w:rsidR="00070A2D" w:rsidRDefault="00070A2D" w:rsidP="009028FC">
      <w:pPr>
        <w:jc w:val="both"/>
        <w:rPr>
          <w:rFonts w:ascii="Arial" w:hAnsi="Arial" w:cs="Arial"/>
          <w:b/>
          <w:sz w:val="24"/>
          <w:szCs w:val="24"/>
        </w:rPr>
      </w:pPr>
      <w:r>
        <w:rPr>
          <w:rFonts w:ascii="Arial" w:hAnsi="Arial" w:cs="Arial"/>
          <w:b/>
          <w:sz w:val="24"/>
          <w:szCs w:val="24"/>
          <w:u w:val="single"/>
        </w:rPr>
        <w:lastRenderedPageBreak/>
        <w:t>Working Conditions</w:t>
      </w:r>
      <w:r>
        <w:rPr>
          <w:rFonts w:ascii="Arial" w:hAnsi="Arial" w:cs="Arial"/>
          <w:b/>
          <w:sz w:val="24"/>
          <w:szCs w:val="24"/>
        </w:rPr>
        <w:t>:</w:t>
      </w:r>
    </w:p>
    <w:p w14:paraId="5F03A8BD" w14:textId="25BFE5D4" w:rsidR="00070A2D" w:rsidRDefault="00070A2D" w:rsidP="009028FC">
      <w:pPr>
        <w:jc w:val="both"/>
        <w:rPr>
          <w:rFonts w:ascii="Arial" w:hAnsi="Arial" w:cs="Arial"/>
          <w:sz w:val="24"/>
          <w:szCs w:val="24"/>
        </w:rPr>
      </w:pPr>
      <w:r>
        <w:rPr>
          <w:rFonts w:ascii="Arial" w:hAnsi="Arial" w:cs="Arial"/>
          <w:sz w:val="24"/>
          <w:szCs w:val="24"/>
        </w:rPr>
        <w:t>Work is primarily performed indoors but requi</w:t>
      </w:r>
      <w:r w:rsidR="00702008">
        <w:rPr>
          <w:rFonts w:ascii="Arial" w:hAnsi="Arial" w:cs="Arial"/>
          <w:sz w:val="24"/>
          <w:szCs w:val="24"/>
        </w:rPr>
        <w:t xml:space="preserve">res some </w:t>
      </w:r>
      <w:r w:rsidR="005D630E">
        <w:rPr>
          <w:rFonts w:ascii="Arial" w:hAnsi="Arial" w:cs="Arial"/>
          <w:sz w:val="24"/>
          <w:szCs w:val="24"/>
        </w:rPr>
        <w:t xml:space="preserve">environmental </w:t>
      </w:r>
      <w:r w:rsidR="00702008">
        <w:rPr>
          <w:rFonts w:ascii="Arial" w:hAnsi="Arial" w:cs="Arial"/>
          <w:sz w:val="24"/>
          <w:szCs w:val="24"/>
        </w:rPr>
        <w:t>exposure (e.g., outdoor weather and/or field conditions) or irate customers, extreme noise, odors, heights and/or dust. May be required to travel as needed to remote locations.</w:t>
      </w:r>
    </w:p>
    <w:p w14:paraId="2A6D4E80" w14:textId="77777777" w:rsidR="00D553EE" w:rsidRDefault="00D553EE" w:rsidP="009028FC">
      <w:pPr>
        <w:jc w:val="both"/>
        <w:rPr>
          <w:rFonts w:ascii="Arial" w:hAnsi="Arial" w:cs="Arial"/>
          <w:sz w:val="24"/>
          <w:szCs w:val="24"/>
        </w:rPr>
      </w:pPr>
      <w:r>
        <w:rPr>
          <w:rFonts w:ascii="Arial" w:hAnsi="Arial" w:cs="Arial"/>
          <w:b/>
          <w:sz w:val="24"/>
          <w:szCs w:val="24"/>
          <w:u w:val="single"/>
        </w:rPr>
        <w:t>Risk/Safety Conditions</w:t>
      </w:r>
      <w:r>
        <w:rPr>
          <w:rFonts w:ascii="Arial" w:hAnsi="Arial" w:cs="Arial"/>
          <w:sz w:val="24"/>
          <w:szCs w:val="24"/>
        </w:rPr>
        <w:t>:</w:t>
      </w:r>
    </w:p>
    <w:p w14:paraId="3E69574C" w14:textId="77777777" w:rsidR="00D553EE" w:rsidRDefault="00D553EE" w:rsidP="009028FC">
      <w:pPr>
        <w:jc w:val="both"/>
        <w:rPr>
          <w:rFonts w:ascii="Arial" w:hAnsi="Arial" w:cs="Arial"/>
          <w:sz w:val="24"/>
          <w:szCs w:val="24"/>
        </w:rPr>
      </w:pPr>
      <w:r>
        <w:rPr>
          <w:rFonts w:ascii="Arial" w:hAnsi="Arial" w:cs="Arial"/>
          <w:sz w:val="24"/>
          <w:szCs w:val="24"/>
        </w:rPr>
        <w:t>See above Working Conditions</w:t>
      </w:r>
    </w:p>
    <w:p w14:paraId="4DA7E673" w14:textId="77777777" w:rsidR="00FF7BCC" w:rsidRDefault="00FF7BCC" w:rsidP="009028FC">
      <w:pPr>
        <w:jc w:val="both"/>
        <w:rPr>
          <w:rFonts w:ascii="Arial" w:hAnsi="Arial" w:cs="Arial"/>
          <w:sz w:val="24"/>
          <w:szCs w:val="24"/>
        </w:rPr>
      </w:pPr>
    </w:p>
    <w:p w14:paraId="6A46CD6F" w14:textId="77777777" w:rsidR="00D553EE" w:rsidRDefault="00D553EE" w:rsidP="009028FC">
      <w:pPr>
        <w:jc w:val="both"/>
        <w:rPr>
          <w:rFonts w:ascii="Arial" w:hAnsi="Arial" w:cs="Arial"/>
          <w:b/>
          <w:sz w:val="24"/>
          <w:szCs w:val="24"/>
        </w:rPr>
      </w:pPr>
      <w:r>
        <w:rPr>
          <w:rFonts w:ascii="Arial" w:hAnsi="Arial" w:cs="Arial"/>
          <w:b/>
          <w:sz w:val="24"/>
          <w:szCs w:val="24"/>
          <w:u w:val="single"/>
        </w:rPr>
        <w:t>Essential Physical Activities</w:t>
      </w:r>
      <w:r>
        <w:rPr>
          <w:rFonts w:ascii="Arial" w:hAnsi="Arial" w:cs="Arial"/>
          <w:b/>
          <w:sz w:val="24"/>
          <w:szCs w:val="24"/>
        </w:rPr>
        <w:t>:</w:t>
      </w:r>
    </w:p>
    <w:p w14:paraId="3943F876" w14:textId="77777777" w:rsidR="00E1555A" w:rsidRPr="00E1555A" w:rsidRDefault="00E1555A" w:rsidP="009028FC">
      <w:pPr>
        <w:jc w:val="both"/>
        <w:rPr>
          <w:rFonts w:ascii="Arial" w:hAnsi="Arial" w:cs="Arial"/>
          <w:sz w:val="24"/>
          <w:szCs w:val="24"/>
        </w:rPr>
      </w:pPr>
      <w:r>
        <w:rPr>
          <w:rFonts w:ascii="Arial" w:hAnsi="Arial" w:cs="Arial"/>
          <w:sz w:val="24"/>
          <w:szCs w:val="24"/>
        </w:rPr>
        <w:t>Stooping, crouching, walking, pulling, lifting, grasping, hearing, seeing up close, seeing far away, kneeling, reaching, pushing, talking, standing, climbing, finger movement, repetitive motions, depth perception. This position may require lifting up to 25 lbs.</w:t>
      </w:r>
    </w:p>
    <w:p w14:paraId="7F9F983C" w14:textId="77777777" w:rsidR="00D553EE" w:rsidRPr="00D553EE" w:rsidRDefault="001A05F7" w:rsidP="009028FC">
      <w:pPr>
        <w:jc w:val="both"/>
        <w:rPr>
          <w:rFonts w:ascii="Arial" w:hAnsi="Arial" w:cs="Arial"/>
          <w:sz w:val="24"/>
          <w:szCs w:val="24"/>
        </w:rPr>
      </w:pPr>
      <w:r>
        <w:rPr>
          <w:rFonts w:ascii="Arial" w:hAnsi="Arial" w:cs="Arial"/>
          <w:sz w:val="24"/>
          <w:szCs w:val="24"/>
        </w:rPr>
        <w:t>B</w:t>
      </w:r>
      <w:r w:rsidR="00D553EE" w:rsidRPr="00D553EE">
        <w:rPr>
          <w:rFonts w:ascii="Arial" w:hAnsi="Arial" w:cs="Arial"/>
          <w:sz w:val="24"/>
          <w:szCs w:val="24"/>
        </w:rPr>
        <w:t>y signing below, I agree and understand that I must be able to perform each responsibility set forth above to continue my employment with Bay County.</w:t>
      </w:r>
    </w:p>
    <w:p w14:paraId="28A0400B" w14:textId="77777777" w:rsidR="00572DBB" w:rsidRDefault="00572DBB" w:rsidP="009028FC">
      <w:pPr>
        <w:jc w:val="both"/>
        <w:rPr>
          <w:rFonts w:ascii="Arial" w:hAnsi="Arial" w:cs="Arial"/>
          <w:b/>
          <w:sz w:val="21"/>
          <w:szCs w:val="21"/>
        </w:rPr>
      </w:pPr>
    </w:p>
    <w:p w14:paraId="26C59E6B" w14:textId="77777777" w:rsidR="00D553EE" w:rsidRDefault="00D553EE" w:rsidP="009028FC">
      <w:pPr>
        <w:spacing w:after="0"/>
        <w:jc w:val="both"/>
        <w:rPr>
          <w:rFonts w:ascii="Arial" w:hAnsi="Arial" w:cs="Arial"/>
          <w:b/>
          <w:sz w:val="21"/>
          <w:szCs w:val="21"/>
          <w:u w:val="single"/>
        </w:rPr>
      </w:pP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rPr>
        <w:tab/>
      </w:r>
      <w:r>
        <w:rPr>
          <w:rFonts w:ascii="Arial" w:hAnsi="Arial" w:cs="Arial"/>
          <w:b/>
          <w:sz w:val="21"/>
          <w:szCs w:val="21"/>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p>
    <w:p w14:paraId="065B4019" w14:textId="77777777" w:rsidR="00D553EE" w:rsidRDefault="00D553EE" w:rsidP="009028FC">
      <w:pPr>
        <w:spacing w:after="0"/>
        <w:jc w:val="both"/>
        <w:rPr>
          <w:rFonts w:ascii="Arial" w:hAnsi="Arial" w:cs="Arial"/>
          <w:sz w:val="21"/>
          <w:szCs w:val="21"/>
        </w:rPr>
      </w:pPr>
      <w:r>
        <w:rPr>
          <w:rFonts w:ascii="Arial" w:hAnsi="Arial" w:cs="Arial"/>
          <w:sz w:val="21"/>
          <w:szCs w:val="21"/>
        </w:rPr>
        <w:t>(Print Name)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(Employee number)</w:t>
      </w:r>
    </w:p>
    <w:p w14:paraId="75B6AEA9" w14:textId="77777777" w:rsidR="00D553EE" w:rsidRDefault="00D553EE" w:rsidP="009028FC">
      <w:pPr>
        <w:spacing w:after="0"/>
        <w:jc w:val="both"/>
        <w:rPr>
          <w:rFonts w:ascii="Arial" w:hAnsi="Arial" w:cs="Arial"/>
          <w:sz w:val="21"/>
          <w:szCs w:val="21"/>
        </w:rPr>
      </w:pPr>
    </w:p>
    <w:p w14:paraId="7C577058" w14:textId="77777777" w:rsidR="00D553EE" w:rsidRDefault="00D553EE" w:rsidP="009028FC">
      <w:pPr>
        <w:spacing w:after="0"/>
        <w:jc w:val="both"/>
        <w:rPr>
          <w:rFonts w:ascii="Arial" w:hAnsi="Arial" w:cs="Arial"/>
          <w:b/>
          <w:sz w:val="21"/>
          <w:szCs w:val="21"/>
          <w:u w:val="single"/>
        </w:rPr>
      </w:pP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rPr>
        <w:tab/>
      </w:r>
      <w:r>
        <w:rPr>
          <w:rFonts w:ascii="Arial" w:hAnsi="Arial" w:cs="Arial"/>
          <w:b/>
          <w:sz w:val="21"/>
          <w:szCs w:val="21"/>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r>
        <w:rPr>
          <w:rFonts w:ascii="Arial" w:hAnsi="Arial" w:cs="Arial"/>
          <w:b/>
          <w:sz w:val="21"/>
          <w:szCs w:val="21"/>
          <w:u w:val="single"/>
        </w:rPr>
        <w:tab/>
      </w:r>
    </w:p>
    <w:p w14:paraId="417DCFFD" w14:textId="77777777" w:rsidR="00D553EE" w:rsidRPr="00D553EE" w:rsidRDefault="00D553EE" w:rsidP="009028FC">
      <w:pPr>
        <w:spacing w:after="0"/>
        <w:jc w:val="both"/>
        <w:rPr>
          <w:rFonts w:ascii="Arial" w:hAnsi="Arial" w:cs="Arial"/>
          <w:sz w:val="21"/>
          <w:szCs w:val="21"/>
        </w:rPr>
      </w:pPr>
      <w:r>
        <w:rPr>
          <w:rFonts w:ascii="Arial" w:hAnsi="Arial" w:cs="Arial"/>
          <w:sz w:val="21"/>
          <w:szCs w:val="21"/>
        </w:rPr>
        <w:t>(Signature)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(Date)</w:t>
      </w:r>
    </w:p>
    <w:p w14:paraId="12A0E5AB" w14:textId="77777777" w:rsidR="00D553EE" w:rsidRDefault="00D553EE" w:rsidP="009028FC">
      <w:pPr>
        <w:jc w:val="both"/>
        <w:rPr>
          <w:rFonts w:ascii="Arial" w:hAnsi="Arial" w:cs="Arial"/>
          <w:sz w:val="21"/>
          <w:szCs w:val="21"/>
        </w:rPr>
      </w:pPr>
    </w:p>
    <w:p w14:paraId="419792E9" w14:textId="77777777" w:rsidR="007C431C" w:rsidRDefault="007C431C" w:rsidP="009028FC">
      <w:pPr>
        <w:jc w:val="both"/>
        <w:rPr>
          <w:rFonts w:ascii="Arial" w:hAnsi="Arial" w:cs="Arial"/>
          <w:sz w:val="21"/>
          <w:szCs w:val="21"/>
        </w:rPr>
      </w:pPr>
    </w:p>
    <w:p w14:paraId="6EEBBA8D" w14:textId="77777777" w:rsidR="00F71E3F" w:rsidRDefault="00F71E3F" w:rsidP="009028FC">
      <w:pPr>
        <w:jc w:val="both"/>
        <w:rPr>
          <w:rFonts w:ascii="Arial" w:hAnsi="Arial" w:cs="Arial"/>
          <w:b/>
          <w:sz w:val="21"/>
          <w:szCs w:val="21"/>
          <w:u w:val="single"/>
        </w:rPr>
      </w:pPr>
    </w:p>
    <w:p w14:paraId="64609F1E" w14:textId="77777777" w:rsidR="007C431C" w:rsidRDefault="007C431C" w:rsidP="009028FC">
      <w:pPr>
        <w:jc w:val="both"/>
        <w:rPr>
          <w:rFonts w:ascii="Arial" w:hAnsi="Arial" w:cs="Arial"/>
          <w:sz w:val="21"/>
          <w:szCs w:val="21"/>
        </w:rPr>
      </w:pPr>
      <w:r>
        <w:rPr>
          <w:rFonts w:ascii="Arial" w:hAnsi="Arial" w:cs="Arial"/>
          <w:b/>
          <w:sz w:val="21"/>
          <w:szCs w:val="21"/>
          <w:u w:val="single"/>
        </w:rPr>
        <w:t>Disclaimer</w:t>
      </w:r>
      <w:r>
        <w:rPr>
          <w:rFonts w:ascii="Arial" w:hAnsi="Arial" w:cs="Arial"/>
          <w:b/>
          <w:sz w:val="21"/>
          <w:szCs w:val="21"/>
        </w:rPr>
        <w:t>:</w:t>
      </w:r>
    </w:p>
    <w:p w14:paraId="69C53151" w14:textId="77777777" w:rsidR="007C431C" w:rsidRDefault="007C431C" w:rsidP="009028FC">
      <w:pPr>
        <w:jc w:val="both"/>
        <w:rPr>
          <w:rFonts w:ascii="Arial" w:hAnsi="Arial" w:cs="Arial"/>
          <w:sz w:val="21"/>
          <w:szCs w:val="21"/>
        </w:rPr>
      </w:pPr>
      <w:r>
        <w:rPr>
          <w:rFonts w:ascii="Arial" w:hAnsi="Arial" w:cs="Arial"/>
          <w:sz w:val="21"/>
          <w:szCs w:val="21"/>
        </w:rPr>
        <w:t>The information on this description has been designed to indicate the general nature and level of work performed by employees within this classification. It is</w:t>
      </w:r>
      <w:r w:rsidR="00F71E3F">
        <w:rPr>
          <w:rFonts w:ascii="Arial" w:hAnsi="Arial" w:cs="Arial"/>
          <w:sz w:val="21"/>
          <w:szCs w:val="21"/>
        </w:rPr>
        <w:t xml:space="preserve"> </w:t>
      </w:r>
      <w:r>
        <w:rPr>
          <w:rFonts w:ascii="Arial" w:hAnsi="Arial" w:cs="Arial"/>
          <w:sz w:val="21"/>
          <w:szCs w:val="21"/>
        </w:rPr>
        <w:t>not designed to contain or be interpreted as a comprehensive inventory of all duties, environmental conditions, or qualifications required of employees assigned to this job. This document does not create an employment contract, implied or otherwise, other than an “at will” employment relationship. The employer may add to or revise this job description at any time.</w:t>
      </w:r>
    </w:p>
    <w:p w14:paraId="4D01CE16" w14:textId="77777777" w:rsidR="007C431C" w:rsidRPr="007C431C" w:rsidRDefault="007C431C" w:rsidP="009028FC">
      <w:pPr>
        <w:jc w:val="both"/>
        <w:rPr>
          <w:rFonts w:ascii="Arial" w:hAnsi="Arial" w:cs="Arial"/>
          <w:b/>
          <w:sz w:val="21"/>
          <w:szCs w:val="21"/>
        </w:rPr>
      </w:pPr>
      <w:r>
        <w:rPr>
          <w:rFonts w:ascii="Arial" w:hAnsi="Arial" w:cs="Arial"/>
          <w:b/>
          <w:sz w:val="21"/>
          <w:szCs w:val="21"/>
        </w:rPr>
        <w:t>THE BAY COUNTY CLERK’S OFFICE IS AN EQUAL OPPORTUNITY EMPLOYER AND A DRUG FREE WORKPLACE.</w:t>
      </w:r>
    </w:p>
    <w:sectPr w:rsidR="007C431C" w:rsidRPr="007C431C" w:rsidSect="00473282">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A86FD2"/>
    <w:multiLevelType w:val="hybridMultilevel"/>
    <w:tmpl w:val="330EE4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7476D4"/>
    <w:multiLevelType w:val="hybridMultilevel"/>
    <w:tmpl w:val="F05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529E3"/>
    <w:multiLevelType w:val="multilevel"/>
    <w:tmpl w:val="5AB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1096B"/>
    <w:multiLevelType w:val="hybridMultilevel"/>
    <w:tmpl w:val="F3EA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B2007"/>
    <w:multiLevelType w:val="hybridMultilevel"/>
    <w:tmpl w:val="B580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972FBB"/>
    <w:multiLevelType w:val="hybridMultilevel"/>
    <w:tmpl w:val="B17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472174">
    <w:abstractNumId w:val="3"/>
  </w:num>
  <w:num w:numId="2" w16cid:durableId="2131119150">
    <w:abstractNumId w:val="4"/>
  </w:num>
  <w:num w:numId="3" w16cid:durableId="425737199">
    <w:abstractNumId w:val="1"/>
  </w:num>
  <w:num w:numId="4" w16cid:durableId="458955160">
    <w:abstractNumId w:val="5"/>
  </w:num>
  <w:num w:numId="5" w16cid:durableId="649215349">
    <w:abstractNumId w:val="0"/>
  </w:num>
  <w:num w:numId="6" w16cid:durableId="1308630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8D"/>
    <w:rsid w:val="00070A2D"/>
    <w:rsid w:val="000D0445"/>
    <w:rsid w:val="001A05F7"/>
    <w:rsid w:val="00226260"/>
    <w:rsid w:val="002505B1"/>
    <w:rsid w:val="002624E2"/>
    <w:rsid w:val="00262F0B"/>
    <w:rsid w:val="002E5941"/>
    <w:rsid w:val="003313C1"/>
    <w:rsid w:val="003A01DB"/>
    <w:rsid w:val="00405BB6"/>
    <w:rsid w:val="00473282"/>
    <w:rsid w:val="004750E0"/>
    <w:rsid w:val="004D7C24"/>
    <w:rsid w:val="004E2943"/>
    <w:rsid w:val="00572DBB"/>
    <w:rsid w:val="00596FC2"/>
    <w:rsid w:val="005D630E"/>
    <w:rsid w:val="00620038"/>
    <w:rsid w:val="00621D1C"/>
    <w:rsid w:val="00641E9F"/>
    <w:rsid w:val="006C26D4"/>
    <w:rsid w:val="00702008"/>
    <w:rsid w:val="007C431C"/>
    <w:rsid w:val="008220ED"/>
    <w:rsid w:val="008B1257"/>
    <w:rsid w:val="008E7888"/>
    <w:rsid w:val="009028FC"/>
    <w:rsid w:val="0096035C"/>
    <w:rsid w:val="0098008D"/>
    <w:rsid w:val="00980494"/>
    <w:rsid w:val="00990056"/>
    <w:rsid w:val="009B343D"/>
    <w:rsid w:val="00A16932"/>
    <w:rsid w:val="00A85D33"/>
    <w:rsid w:val="00AB08E2"/>
    <w:rsid w:val="00AD1ED1"/>
    <w:rsid w:val="00AD3060"/>
    <w:rsid w:val="00B34A6F"/>
    <w:rsid w:val="00B760AD"/>
    <w:rsid w:val="00BA53FE"/>
    <w:rsid w:val="00BC30FE"/>
    <w:rsid w:val="00C24686"/>
    <w:rsid w:val="00C62D7C"/>
    <w:rsid w:val="00C83E1C"/>
    <w:rsid w:val="00D553EE"/>
    <w:rsid w:val="00E1555A"/>
    <w:rsid w:val="00E24F90"/>
    <w:rsid w:val="00E8498F"/>
    <w:rsid w:val="00EC18A2"/>
    <w:rsid w:val="00F71E3F"/>
    <w:rsid w:val="00F95AE1"/>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B408"/>
  <w15:docId w15:val="{2001B740-2040-4A91-B956-57CC415C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E3F"/>
    <w:pPr>
      <w:ind w:left="720"/>
      <w:contextualSpacing/>
    </w:pPr>
  </w:style>
  <w:style w:type="paragraph" w:customStyle="1" w:styleId="Default">
    <w:name w:val="Default"/>
    <w:rsid w:val="00621D1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D6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F02F-21C4-4F38-95C6-22AE041C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799</Words>
  <Characters>5198</Characters>
  <Application>Microsoft Office Word</Application>
  <DocSecurity>0</DocSecurity>
  <Lines>115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Burns</dc:creator>
  <cp:lastModifiedBy>Kayla Barker</cp:lastModifiedBy>
  <cp:revision>7</cp:revision>
  <cp:lastPrinted>2014-02-06T21:55:00Z</cp:lastPrinted>
  <dcterms:created xsi:type="dcterms:W3CDTF">2026-01-26T19:26:00Z</dcterms:created>
  <dcterms:modified xsi:type="dcterms:W3CDTF">2026-01-29T01:54:00Z</dcterms:modified>
</cp:coreProperties>
</file>